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287" w:rsidRDefault="00254287" w:rsidP="00254287">
      <w:pPr>
        <w:keepNext/>
        <w:spacing w:after="0" w:line="276" w:lineRule="auto"/>
        <w:outlineLvl w:val="1"/>
        <w:rPr>
          <w:rFonts w:ascii="Times New Roman" w:eastAsia="Arial Unicode MS" w:hAnsi="Times New Roman" w:cs="Times New Roman"/>
          <w:sz w:val="28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0"/>
          <w:lang w:eastAsia="ru-RU"/>
        </w:rPr>
        <w:t>(в редакции Решения Думы города Ханты-Мансийска от 6 июня 2025 года №325-</w:t>
      </w:r>
      <w:r>
        <w:rPr>
          <w:rFonts w:ascii="Times New Roman" w:eastAsia="Arial Unicode MS" w:hAnsi="Times New Roman" w:cs="Times New Roman"/>
          <w:sz w:val="28"/>
          <w:szCs w:val="20"/>
          <w:lang w:val="en-US" w:eastAsia="ru-RU"/>
        </w:rPr>
        <w:t>VII</w:t>
      </w:r>
      <w:r>
        <w:rPr>
          <w:rFonts w:ascii="Times New Roman" w:eastAsia="Arial Unicode MS" w:hAnsi="Times New Roman" w:cs="Times New Roman"/>
          <w:sz w:val="28"/>
          <w:szCs w:val="20"/>
          <w:lang w:eastAsia="ru-RU"/>
        </w:rPr>
        <w:t xml:space="preserve"> РД)</w:t>
      </w:r>
    </w:p>
    <w:p w:rsidR="00254287" w:rsidRPr="00254287" w:rsidRDefault="00254287" w:rsidP="00254287">
      <w:pPr>
        <w:keepNext/>
        <w:spacing w:after="0" w:line="276" w:lineRule="auto"/>
        <w:outlineLvl w:val="1"/>
        <w:rPr>
          <w:rFonts w:ascii="Times New Roman" w:eastAsia="Arial Unicode MS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BB0C86" w:rsidRPr="006A320A" w:rsidRDefault="00BB0C86" w:rsidP="00BB0C86">
      <w:pPr>
        <w:keepNext/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  <w:r w:rsidRPr="006A320A">
        <w:rPr>
          <w:rFonts w:ascii="Times New Roman" w:eastAsia="Arial Unicode MS" w:hAnsi="Times New Roman" w:cs="Times New Roman"/>
          <w:b/>
          <w:i/>
          <w:noProof/>
          <w:sz w:val="28"/>
          <w:szCs w:val="20"/>
          <w:lang w:eastAsia="ru-RU"/>
        </w:rPr>
        <w:drawing>
          <wp:inline distT="0" distB="0" distL="0" distR="0" wp14:anchorId="007179D0" wp14:editId="1C5AD191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C86" w:rsidRPr="006A320A" w:rsidRDefault="00BB0C86" w:rsidP="00BB0C86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Ханты-Мансийск</w:t>
      </w:r>
    </w:p>
    <w:p w:rsidR="00BB0C86" w:rsidRPr="006A320A" w:rsidRDefault="00BB0C86" w:rsidP="00BB0C86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BB0C86" w:rsidRPr="006A320A" w:rsidRDefault="00BB0C86" w:rsidP="00BB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B0C86" w:rsidRPr="006A320A" w:rsidRDefault="00BB0C86" w:rsidP="00BB0C8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№ 280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BB0C86" w:rsidRPr="006A320A" w:rsidRDefault="00BB0C86" w:rsidP="00BB0C86">
      <w:pPr>
        <w:spacing w:after="0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BB0C86" w:rsidRPr="006A320A" w:rsidRDefault="00BB0C86" w:rsidP="00BB0C86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BB0C86" w:rsidRPr="006A320A" w:rsidRDefault="00BB0C86" w:rsidP="00BB0C86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26 декабря 2024 года</w:t>
      </w:r>
    </w:p>
    <w:p w:rsidR="00BB0C86" w:rsidRPr="006A320A" w:rsidRDefault="00BB0C86" w:rsidP="00BB0C86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</w:p>
    <w:p w:rsidR="00BB0C86" w:rsidRPr="006A320A" w:rsidRDefault="00BB0C86" w:rsidP="00BB0C86">
      <w:pPr>
        <w:spacing w:after="0" w:line="276" w:lineRule="auto"/>
        <w:ind w:right="49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О бюджете города Ханты-Мансийска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              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на 20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25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 xml:space="preserve"> год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2026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br/>
        <w:t>и 2027 годов</w:t>
      </w:r>
    </w:p>
    <w:p w:rsidR="00BB0C86" w:rsidRPr="006A320A" w:rsidRDefault="00BB0C86" w:rsidP="00BB0C86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BB0C86" w:rsidRPr="006A320A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Рассмотрев проект Решени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я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Думы города Ханты-Мансийска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«О бюджете города Ханты-Мансийска на 20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25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год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2026 и 2027 годов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»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руководствуясь частью 1 статьи 69 Устава города Ханты-Мансийска,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</w:p>
    <w:p w:rsidR="00BB0C86" w:rsidRPr="006A320A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BB0C86" w:rsidRPr="0021028B" w:rsidRDefault="00BB0C86" w:rsidP="00BB0C86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Дума города Ханты-Мансийска РЕШИЛА:</w:t>
      </w:r>
    </w:p>
    <w:p w:rsidR="00BB0C86" w:rsidRPr="0021028B" w:rsidRDefault="00BB0C86" w:rsidP="00BB0C86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1. Утвердить основные характеристики бюджета города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(далее также – бюджет города) на 2025 год: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1) прогнозируемый общий объем доходов бюджета города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Ханты-Мансийска в сумме </w:t>
      </w:r>
      <w:r w:rsidR="00247315"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19 339 297 761,08</w:t>
      </w:r>
      <w:r w:rsidR="002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рубль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Российской Федерации в сумме </w:t>
      </w:r>
      <w:r w:rsidR="00247315"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12 216 216 161,08</w:t>
      </w:r>
      <w:r w:rsidR="002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рубль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Утвердить доходы бюджета города Ханты-Мансийска на 2025 год согласно приложению 1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в сумме </w:t>
      </w:r>
      <w:r w:rsidR="00250879"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>19 803 034 006,12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3) дефицит бюджета города Ханты-Мансийска в сумме </w:t>
      </w:r>
      <w:r w:rsidR="00250879"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463 736 245,04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lastRenderedPageBreak/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 Ханты-Мансийска на 1 января 2026 года в сумме 466 526 000,00 рублей, в том числе предельный объем обязательств по муниципальным гарантиям города Ханты-Мансийска в сумме 250 000 000,00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долга в сумме 5 000 000,</w:t>
      </w:r>
      <w:r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2. Утвердить основные характеристики бюджета города                      Ханты-Мансийска на плановый период 2026 и 2027 годов: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1) прогнозируемый общий объем доходов бюджета города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Ханты-Мансийска на 2026 год в сумме </w:t>
      </w:r>
      <w:r w:rsidR="003007D7"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19 441 562 800,00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</w:t>
      </w:r>
      <w:r w:rsidR="003007D7"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12 041 144 800,00 рублей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;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прогнозируемый общий объем доходов бюджета города Ханты-Мансийска на 2027 год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="003007D7"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15 301 233 800,00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 в том числе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объем межбюджетных трансфертов, получаемых из других бюджетов бюджетной системы Российской Федерации в сумме 7 772 307 200,00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Утвердить доходы бюджета города Ханты-Мансийска на плановый период 2026 и 2027 годов согласно приложению 2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на 2026 год                  в сумме </w:t>
      </w:r>
      <w:r w:rsidR="00B90C36" w:rsidRPr="00F2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19 844 685 107,20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на 2027 год в сумме </w:t>
      </w:r>
      <w:r w:rsidR="00B90C36" w:rsidRPr="00F2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15 551 233 800,00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 в том числе условно-утвержденные расходы на 2026 год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176 225 000,00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на 2027 год в сумме </w:t>
      </w:r>
      <w:r w:rsidR="00B90C36" w:rsidRPr="00F2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753 978 816,20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3) дефицит бюджета города на 2026 год в сумме </w:t>
      </w:r>
      <w:r w:rsidR="000C27A1"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403 122</w:t>
      </w:r>
      <w:r w:rsidR="000C27A1">
        <w:rPr>
          <w:rFonts w:ascii="Times New Roman" w:eastAsia="Times New Roman" w:hAnsi="Times New Roman" w:cs="Times New Roman"/>
          <w:sz w:val="28"/>
          <w:szCs w:val="28"/>
          <w:lang w:eastAsia="ru-RU"/>
        </w:rPr>
        <w:t> 307,20</w:t>
      </w:r>
      <w:r w:rsidR="000C27A1"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0C27A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на 2027 год в сумме 250 000 000,00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Ханты-Мансийска на 1 января 2027 года в сумме 283 112 000,00 рублей, в том числе предельный объем обязательств по муниципальным гарантиям города Ханты-Мансийска в сумме 190 000 000,00 рублей и на 1 января 2028 года в сумме 0,00 рублей в том числе предельный объем обязательств по муниципальным гарантиям города Ханты-Мансийска в сумме 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внутреннего долга                 на 2026 год в сумме 5 000 000,00</w:t>
      </w:r>
      <w:r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 и на 2027 год в сумме 5 000 000,00 рублей.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3.  Утвердить в пределах общего объема расходов бюджета города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1 настоящего Решения: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Ханты-Мансийска по разделам и подразделам классификации расходов бюджетов на 2025 год согласно приложению 3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распределение бюджетных ассигнований бюджета города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на 2025 год согласно приложению 4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5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на 2025 год согласно приложению 6 к настоящему Решению, в том числе                      в ее составе перечень главных распорядителей средств бюджета города.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4.  Утвердить в пределах общего объема расходов бюджета города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2 настоящего Решения: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разделам и подразделам классификации расходов бюджетов на плановый период 2026 и 2027 годов согласно приложению 7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и подгруппам) видов расходов классификации расходов бюджетов на плановый период 2026 и 2027 годов согласно приложению 8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 Ханты-Мансийска по целевым статьям (муниципальным программам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и 2027 годов согласно приложению 9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    на плановый период 2026 и 2027 годов согласно приложению 10 к настоящему Решению, в том числе в ее составе перечень главных распорядителей средств бюджета города.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5. Утвердить общий объем бюджетных ассигнований бюджета города Ханты-Мансийска, направленных на исполнение публичных нормативных обязательств: 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2025 год в сумме 37 723 956,00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2026 год в сумме 37 723 956,00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- на 2027 год в сумме 37 723 956,00 рублей. </w:t>
      </w:r>
    </w:p>
    <w:p w:rsidR="00BB0C86" w:rsidRPr="0021028B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Статья </w:t>
      </w:r>
      <w:r w:rsidRPr="006A320A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 Создать в расходной части бюджета города на 20</w:t>
      </w:r>
      <w:r w:rsidRPr="006A320A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                           и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плановый период 202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и 202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годов 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резервный фонд Администрации города Ханты-Мансийска: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на 2025 год в сумме </w:t>
      </w:r>
      <w:r w:rsidR="00852B60"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>215 786 500,00 рублей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2026 год в сумме 189 591 000,00 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2027 год в сумме 340 722 700,00 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рублей).</w:t>
      </w:r>
    </w:p>
    <w:p w:rsidR="00BB0C86" w:rsidRPr="006A320A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7. Утвердить объем бюджетных ассигнований муниципального дорожного фонда города Ханты-Мансийска: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- на 2025 год в сумме </w:t>
      </w:r>
      <w:r w:rsidR="00C004EE"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>2 218 648 651,52 рубль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2026 год в сумме 1 067 241 200,00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- на 2027 год в сумме 1 007 873 600,00 рублей. </w:t>
      </w:r>
    </w:p>
    <w:p w:rsidR="00BB0C86" w:rsidRPr="007B17C3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8. У</w:t>
      </w:r>
      <w:r w:rsidRPr="006A320A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 </w:t>
      </w:r>
      <w:hyperlink r:id="rId7" w:history="1">
        <w:r w:rsidRPr="006A320A">
          <w:rPr>
            <w:rFonts w:ascii="Times New Roman" w:hAnsi="Times New Roman" w:cs="Times New Roman"/>
            <w:sz w:val="28"/>
            <w:szCs w:val="28"/>
          </w:rPr>
          <w:t>пунктом 2 статьи 78</w:t>
        </w:r>
      </w:hyperlink>
      <w:r w:rsidRPr="006A320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21028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из бюджета города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1028B">
        <w:rPr>
          <w:rFonts w:ascii="Times New Roman" w:hAnsi="Times New Roman" w:cs="Times New Roman"/>
          <w:sz w:val="28"/>
          <w:szCs w:val="28"/>
        </w:rPr>
        <w:t>в целях возмещения нед</w:t>
      </w:r>
      <w:r w:rsidRPr="007B17C3">
        <w:rPr>
          <w:rFonts w:ascii="Times New Roman" w:hAnsi="Times New Roman" w:cs="Times New Roman"/>
          <w:sz w:val="28"/>
          <w:szCs w:val="28"/>
        </w:rPr>
        <w:t>ополученных доходов и (или) финансового обеспечения (возмещения) затрат в связи с производством (реализацией) товаров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B17C3">
        <w:rPr>
          <w:rFonts w:ascii="Times New Roman" w:hAnsi="Times New Roman" w:cs="Times New Roman"/>
          <w:sz w:val="28"/>
          <w:szCs w:val="28"/>
        </w:rPr>
        <w:t>(за исключением табачной и</w:t>
      </w:r>
      <w:r w:rsidR="0048151F">
        <w:rPr>
          <w:rFonts w:ascii="Times New Roman" w:hAnsi="Times New Roman" w:cs="Times New Roman"/>
          <w:sz w:val="28"/>
          <w:szCs w:val="28"/>
        </w:rPr>
        <w:t xml:space="preserve"> а</w:t>
      </w:r>
      <w:r w:rsidRPr="007B17C3">
        <w:rPr>
          <w:rFonts w:ascii="Times New Roman" w:hAnsi="Times New Roman" w:cs="Times New Roman"/>
          <w:sz w:val="28"/>
          <w:szCs w:val="28"/>
        </w:rPr>
        <w:t>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7A6E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нормативными правовыми </w:t>
      </w:r>
      <w:hyperlink r:id="rId8" w:history="1">
        <w:r w:rsidRPr="005C7A6E">
          <w:rPr>
            <w:rStyle w:val="a4"/>
            <w:rFonts w:ascii="Times New Roman" w:hAnsi="Times New Roman" w:cs="Times New Roman"/>
            <w:sz w:val="28"/>
            <w:szCs w:val="28"/>
          </w:rPr>
          <w:t>актами</w:t>
        </w:r>
      </w:hyperlink>
      <w:r w:rsidRPr="005C7A6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Федерации)</w:t>
      </w:r>
      <w:r w:rsidRPr="007B17C3">
        <w:rPr>
          <w:rFonts w:ascii="Times New Roman" w:hAnsi="Times New Roman" w:cs="Times New Roman"/>
          <w:sz w:val="28"/>
          <w:szCs w:val="28"/>
        </w:rPr>
        <w:t>, выполнением работ, оказанием услуг в случаях: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работ по капитальному ремонту (с заменой) газопроводов, систем теплоснабжения, водоснабжения и водоотведения для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по капитальному ремонту многоквартирных домов города Ханты-Мансийска, общего имущества в многоквартирных домах;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текущего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имущества многоквартирных домов, в том числе признанных аварийными и подлежащими сносу;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сфере жилищно-коммунального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 х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Ханты-Мансийска к противопаводковым </w:t>
      </w:r>
      <w:r w:rsidR="0048151F"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мероприятиям</w:t>
      </w:r>
      <w:r w:rsidR="00481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берегоукрепление);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банкротства и восстановления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платежеспособности организаций коммунального комплекса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модернизации систем коммунальной инфраструктуры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охраны объектов в период подготовки и проведения социально-значимых мероприятий;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речного транспорта перевозки пассажиров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багажа на пригородной линии «Ханты-Мансийск – Дачи»;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перевозки пассажиров без взимания платы за проезд;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по оформлению пассажирского транспорта;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 пассажиров автомобильным транспортом по муниципальным маршрутам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сферы деятельности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субъектам малого и среднего предпринимательства;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растениеводства, животноводства, </w:t>
      </w:r>
      <w:proofErr w:type="spellStart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и переработке дикоросов;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деятельности в сфере </w:t>
      </w:r>
      <w:r w:rsidR="00941A06" w:rsidRPr="00E11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агропромышленного комплекса, обрабатывающего производства и рыбного хозяйства</w:t>
      </w:r>
      <w:r w:rsidRPr="00E11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(восстановления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материально-технической базы организаций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образовавш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 просроченной задолженности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нанимателей жилых помещений муниципального жилищного фонда города Ханты-Мансийска, признанной безнадежными долгами; 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 по реализации программ дошкольного образования частными организациями, расположенными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 Ханты-Мансийска;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членам семьи граждан, проживающих в городе Ханты-Мансийске, призванных на военную службу по мобилизации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областей, а также проходящих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военную службу по контракту, заключенному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Федеральным </w:t>
      </w:r>
      <w:hyperlink r:id="rId9" w:history="1">
        <w:r w:rsidRPr="00BE29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№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53-ФЗ «О воинской обязанности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941A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военной службе»;</w:t>
      </w:r>
    </w:p>
    <w:p w:rsidR="00941A06" w:rsidRPr="00BE29DE" w:rsidRDefault="00941A06" w:rsidP="00BB0C86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осуществления</w:t>
      </w:r>
      <w:r w:rsidRPr="00394F0C">
        <w:rPr>
          <w:rFonts w:ascii="Times New Roman" w:hAnsi="Times New Roman" w:cs="Times New Roman"/>
          <w:sz w:val="28"/>
          <w:szCs w:val="28"/>
        </w:rPr>
        <w:t xml:space="preserve"> деятельности по обращению с животными без владельцев на территории города Ха</w:t>
      </w:r>
      <w:r>
        <w:rPr>
          <w:rFonts w:ascii="Times New Roman" w:hAnsi="Times New Roman" w:cs="Times New Roman"/>
          <w:sz w:val="28"/>
          <w:szCs w:val="28"/>
        </w:rPr>
        <w:t>нты-Мансийска и функционирования</w:t>
      </w:r>
      <w:r w:rsidRPr="00394F0C">
        <w:rPr>
          <w:rFonts w:ascii="Times New Roman" w:hAnsi="Times New Roman" w:cs="Times New Roman"/>
          <w:sz w:val="28"/>
          <w:szCs w:val="28"/>
        </w:rPr>
        <w:t xml:space="preserve"> приюта для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 xml:space="preserve">Статья 9. </w:t>
      </w:r>
      <w:r w:rsidRPr="006A320A">
        <w:rPr>
          <w:rFonts w:ascii="Times New Roman" w:eastAsia="Times New Roman" w:hAnsi="Times New Roman" w:cs="Times New Roman"/>
          <w:bCs/>
          <w:sz w:val="28"/>
          <w:szCs w:val="28"/>
        </w:rPr>
        <w:t>Установить, что в соответствии со статьей 78.1 Бюджетного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кодекса Российской Федерации в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субсидий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грантов в форме субсидий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иным некоммерческим организациям, не являющимся муниципальными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случаях: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территориального общественного самоуправления                             на территории города Ханты-Мансийска;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Ханты-Мансийске.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78.1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E29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B0C86" w:rsidRDefault="00BB0C86" w:rsidP="00C96A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 xml:space="preserve">Статья 10. </w:t>
      </w:r>
      <w:r w:rsidRPr="006A320A">
        <w:rPr>
          <w:rFonts w:ascii="Times New Roman" w:eastAsia="Times New Roman" w:hAnsi="Times New Roman" w:cs="Times New Roman"/>
          <w:bCs/>
          <w:sz w:val="28"/>
          <w:szCs w:val="28"/>
        </w:rPr>
        <w:t>Установить, что учет операций со средствами получателей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бюджетные инвестиции из бюджета города, производится на лицевых счетах, открываемых им в Департаменте управления финансами Администрации города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Ханты-Мансийска в установленном им порядке.</w:t>
      </w:r>
    </w:p>
    <w:p w:rsidR="00BB0C86" w:rsidRDefault="00BB0C86" w:rsidP="00C96A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Положение настоящей статьи не распространяется на субсидии, предоставляемые:</w:t>
      </w:r>
    </w:p>
    <w:p w:rsidR="00BB0C86" w:rsidRDefault="00BB0C86" w:rsidP="00C96A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BB0C86" w:rsidRDefault="00BB0C86" w:rsidP="00C96A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финансового обеспечения исполнения социального заказа                        на оказание муниципальных услуг в социальной сфере;</w:t>
      </w:r>
    </w:p>
    <w:p w:rsidR="00BB0C86" w:rsidRPr="00F10BFD" w:rsidRDefault="00BB0C86" w:rsidP="00C96A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социально ориентированным некоммерческим организациям, включая гранты в форме субсидий.</w:t>
      </w:r>
    </w:p>
    <w:p w:rsidR="00BB0C86" w:rsidRPr="006A320A" w:rsidRDefault="00BB0C86" w:rsidP="00C96AD7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 11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. Утвердить источники финансирования дефицита бюджета города Ханты-Мансийска на 2025 год согласно приложению 11 к настоящему Решению, на плановый период 2026 и 2027 годов согласно приложению 12 к настоящему Решению. 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end"/>
      </w:r>
    </w:p>
    <w:p w:rsidR="00BB0C86" w:rsidRPr="00F10BFD" w:rsidRDefault="00BB0C86" w:rsidP="00BB0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12. Установить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соответствии с частью 8 статьи 217 Бюджетного кодекса Российской Федерации и пунктом 6 статьи 2 Решения Думы города Ханты-Мансийс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 от 30 июня 2017 года № 141-</w:t>
      </w:r>
      <w:r w:rsidRPr="00F10B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 «О Положении 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отдельных вопросах организации и осуществления бюджетного процесса в городе Ханты-Мансийске» Департамент управления финансами Администрации города Ханты-Мансийска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вправе вносить изменения в сводную бюджетную роспись бюджета города Ханты-Мансийска без внесения изменений в настоящее Решение  по следующим дополнительным основаниям:</w:t>
      </w:r>
    </w:p>
    <w:p w:rsidR="00BB0C86" w:rsidRDefault="00BB0C86" w:rsidP="00BB0C8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перераспределение бюджетных ассигнований между муниципальными программами, мероприятиями муниципальных программ и их исполнителями, в том числе за счет образовавшейся экономии средств по результатам осуществления муниципальных закупок, по оказанию муниципальных услуг (выполнение </w:t>
      </w:r>
      <w:proofErr w:type="gramStart"/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работ)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proofErr w:type="gramEnd"/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предоставлению субсидий на цели, не связанные с финансовым обеспечением выполнения муниципального задания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BB0C86" w:rsidRPr="0072174E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2)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увеличение (уменьшение) бюджетных ассигнований на основании уведомлений о предоставлении субсидий субвенций, иных межбюджетных трансфертов, предоставляемых из бюджета Ханты-Мансийского автономного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>округа</w:t>
      </w:r>
      <w:r w:rsidRPr="00721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>Югры;</w:t>
      </w:r>
    </w:p>
    <w:p w:rsidR="00BB0C86" w:rsidRPr="00CD68AB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3</w:t>
      </w:r>
      <w:r w:rsidRPr="00CD68A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увеличение (уменьшение) бюджетных ассигнований, предусмотренных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</w:t>
      </w:r>
      <w:r w:rsidRPr="00CD68AB">
        <w:rPr>
          <w:rFonts w:ascii="Times New Roman" w:eastAsia="Calibri" w:hAnsi="Times New Roman" w:cs="Times New Roman"/>
          <w:spacing w:val="-4"/>
          <w:sz w:val="28"/>
          <w:szCs w:val="28"/>
        </w:rPr>
        <w:t>на финансовое обеспечение мероприятий муниципальных программ в рамках реализации региональных проектов за счет перераспределения бюджетных ассигнований, не отнесенных настоящим Решением на указанные цели;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4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зменение объема бюджетных ассигнований резервного фонда Администрации города Ханты-Мансийска, в том числе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межбюджетных трансфертов, за исключением иных межбюджетных трансфертов на реализацию наказов избирателей депутатам Думы Ханты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-Мансийского автономного округа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654B5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>) изменение наименования органов Администрации города                           Ханты-Мансийска, являющихся главными распорядителями бюджетных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 наименования подведомственных учреждений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>) увеличение (перераспределение) бюджетных ассигнований по кодам классификации расходов бюджетов на сумму средств, необходимых                             для выполнения условий софинансирования по программам, принятым бюджетами других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в случае необходимости выполнения условий софинансирования мероприятий г</w:t>
      </w:r>
      <w:r>
        <w:rPr>
          <w:rFonts w:ascii="Times New Roman" w:eastAsia="Times New Roman" w:hAnsi="Times New Roman" w:cs="Times New Roman"/>
          <w:sz w:val="28"/>
          <w:szCs w:val="28"/>
        </w:rPr>
        <w:t>осударственных программ;</w:t>
      </w:r>
    </w:p>
    <w:p w:rsidR="00BB0C86" w:rsidRPr="00654B54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перераспределение бюджетных ассигнований между текущим финансовым годом и плановым периодом в пределах общего объема бюджетных ассигнований.</w:t>
      </w:r>
    </w:p>
    <w:p w:rsidR="00BB0C86" w:rsidRPr="00400E0F" w:rsidRDefault="00BB0C86" w:rsidP="00BB0C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13. Установить на 2025 год и на плановый период 2026 и 2027 годов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норматив отчислений от прибыли муниципальных предприятий, имущество которых находится в собственности города Ханты-Мансийска, остающейся после уплаты налогов и иных обязательных платежей, в бюджет </w:t>
      </w:r>
      <w:r w:rsidRPr="00B717B8">
        <w:rPr>
          <w:rFonts w:ascii="Times New Roman" w:eastAsia="Times New Roman" w:hAnsi="Times New Roman" w:cs="Times New Roman"/>
          <w:sz w:val="28"/>
          <w:szCs w:val="28"/>
        </w:rPr>
        <w:t xml:space="preserve">города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B717B8">
        <w:rPr>
          <w:rFonts w:ascii="Times New Roman" w:eastAsia="Times New Roman" w:hAnsi="Times New Roman" w:cs="Times New Roman"/>
          <w:sz w:val="28"/>
          <w:szCs w:val="28"/>
        </w:rPr>
        <w:t>10 процентов.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Установить, что: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финансово-хозяйственной деятельности на основании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анных бухгалтерской отчетности   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с учетом уста</w:t>
      </w:r>
      <w:r>
        <w:rPr>
          <w:rFonts w:ascii="Times New Roman" w:eastAsia="Times New Roman" w:hAnsi="Times New Roman" w:cs="Times New Roman"/>
          <w:sz w:val="28"/>
          <w:szCs w:val="28"/>
        </w:rPr>
        <w:t>новленного норматива отчислений;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бюджета не позднее 10 дней после предоставления го</w:t>
      </w:r>
      <w:r>
        <w:rPr>
          <w:rFonts w:ascii="Times New Roman" w:eastAsia="Times New Roman" w:hAnsi="Times New Roman" w:cs="Times New Roman"/>
          <w:sz w:val="28"/>
          <w:szCs w:val="28"/>
        </w:rPr>
        <w:t>дового отчета в налоговый орган;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форма расчета утверждается администратором доходов бюджета города.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 срок перечисления прибыли в бюджет города по итогам года -  не позднее 1 июня, следующего за отчетным периодом.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Статья 14. </w:t>
      </w:r>
      <w:proofErr w:type="gramStart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10" w:history="1">
        <w:r w:rsidRPr="006A320A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муниципальных</w:t>
      </w:r>
      <w:proofErr w:type="gramEnd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внутренних заимствований города Ханты-Мансийска на 2025 год и на плановый период 2026 и 2027 годов согласно приложению 13 к настоящему Решению.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15. </w:t>
      </w:r>
      <w:proofErr w:type="gramStart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11" w:history="1">
        <w:r w:rsidRPr="006A320A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муниципальных</w:t>
      </w:r>
      <w:proofErr w:type="gramEnd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гарантий города Ханты-Мансийска на 2025 год и на плановый период 2026 и 2027 годов согласно приложению 14 к настоящему Решению.</w:t>
      </w:r>
    </w:p>
    <w:p w:rsidR="00BB0C86" w:rsidRPr="00C33D37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x-none"/>
        </w:rPr>
        <w:fldChar w:fldCharType="end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Статья 16. Установить, что плата за негативное воздействие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на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окружающую среду, суммы административных штрафов за </w:t>
      </w:r>
      <w:r w:rsidRPr="003F12B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административные правонарушения в области охраны окружающей среды и природопользования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– экологические платежи), зачисленные в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году и плановом периоде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 и 2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7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годов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в бюджет города Ханты-Мансийска, направляются и используются в соответствии со </w:t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статьями 16.6, 75.1, 78.2 Федерального закона от 10.01.2002 №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7-ФЗ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«Об охране окружающей среды».</w:t>
      </w:r>
    </w:p>
    <w:p w:rsidR="00BB0C86" w:rsidRPr="00F10BFD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17. Настоящее Решение вступает в силу с 1 января 2025 года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и подлежит официальному опубликованию в установленном порядке.</w:t>
      </w:r>
    </w:p>
    <w:p w:rsidR="00BB0C86" w:rsidRPr="00F10BFD" w:rsidRDefault="00BB0C86" w:rsidP="00BB0C86">
      <w:pPr>
        <w:tabs>
          <w:tab w:val="left" w:pos="-48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C86" w:rsidRPr="001F34E3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Председатель                                                                    Глава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Думы города Ханты-Мансийска                                  города Ханты-Мансийска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_____________ К.Л. Пенчуков                                       ___________М.П. Ряшин</w:t>
      </w:r>
    </w:p>
    <w:p w:rsidR="00BB0C86" w:rsidRPr="006A320A" w:rsidRDefault="00BB0C86" w:rsidP="00BB0C8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Подписано                                                                          </w:t>
      </w:r>
      <w:proofErr w:type="spellStart"/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Подписано</w:t>
      </w:r>
      <w:proofErr w:type="spellEnd"/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26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декабря 2024 года                                         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       26 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декабря 2024 года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2"/>
    <w:rsid w:val="000C27A1"/>
    <w:rsid w:val="00247315"/>
    <w:rsid w:val="00250879"/>
    <w:rsid w:val="00254287"/>
    <w:rsid w:val="00255612"/>
    <w:rsid w:val="002C785B"/>
    <w:rsid w:val="003007D7"/>
    <w:rsid w:val="0048151F"/>
    <w:rsid w:val="006010D9"/>
    <w:rsid w:val="006D3664"/>
    <w:rsid w:val="00852B60"/>
    <w:rsid w:val="00941A06"/>
    <w:rsid w:val="009748CC"/>
    <w:rsid w:val="00A660ED"/>
    <w:rsid w:val="00B90C36"/>
    <w:rsid w:val="00BB0C86"/>
    <w:rsid w:val="00C004EE"/>
    <w:rsid w:val="00C96AD7"/>
    <w:rsid w:val="00E1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6A1DD-64EB-486C-9BFA-C01D92DF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86"/>
    <w:pPr>
      <w:ind w:left="720"/>
      <w:contextualSpacing/>
    </w:pPr>
  </w:style>
  <w:style w:type="character" w:styleId="a4">
    <w:name w:val="Hyperlink"/>
    <w:basedOn w:val="a0"/>
    <w:unhideWhenUsed/>
    <w:rsid w:val="00BB0C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1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5729&amp;dst=1000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9774&amp;dst=477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828C5D79E2A23CE95A8C72A3B12E6B81EFA4119929A9AEB8F4063A83AEB1CFE9B6F6AF4C02DA11C8DEF20A867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828C5D79E2A23CE95A8C72A3B12E6B81EFA4119929A9AEB8F4063A83AEB1CFE9B6F6AF4C02DA11C8DEF20A867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33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DAEC3-05C6-4AFD-9FE4-AFB68234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19</cp:revision>
  <cp:lastPrinted>2025-06-11T07:04:00Z</cp:lastPrinted>
  <dcterms:created xsi:type="dcterms:W3CDTF">2024-12-28T12:31:00Z</dcterms:created>
  <dcterms:modified xsi:type="dcterms:W3CDTF">2025-06-11T07:21:00Z</dcterms:modified>
</cp:coreProperties>
</file>